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6C4" w:rsidRPr="005A76C4" w:rsidRDefault="005A76C4" w:rsidP="005A76C4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spacing w:val="2"/>
          <w:kern w:val="36"/>
          <w:sz w:val="24"/>
          <w:szCs w:val="24"/>
          <w:lang w:eastAsia="ru-RU"/>
        </w:rPr>
      </w:pPr>
      <w:r w:rsidRPr="005A76C4">
        <w:rPr>
          <w:rFonts w:ascii="Arial" w:eastAsia="Times New Roman" w:hAnsi="Arial" w:cs="Arial"/>
          <w:b/>
          <w:bCs/>
          <w:color w:val="2D2D2D"/>
          <w:spacing w:val="2"/>
          <w:kern w:val="36"/>
          <w:sz w:val="24"/>
          <w:szCs w:val="24"/>
          <w:lang w:eastAsia="ru-RU"/>
        </w:rPr>
        <w:t>О ВЗАИМОДЕЙСТВИИ ОБЛАСТНЫХ ОРГАНОВ ИСПОЛНИТЕЛЬНОЙ ВЛАСТИ, ОРГАНОВ МЕСТНОГО САМОУПРАВЛЕНИЯ, РАБОТОДАТЕЛЕЙ С ОРГАНИЗАЦИЯМИ ПРОФСОЮЗОВ В САХАЛИНСКОЙ ОБЛАСТИ</w:t>
      </w:r>
    </w:p>
    <w:p w:rsidR="005A76C4" w:rsidRPr="005A76C4" w:rsidRDefault="005A76C4" w:rsidP="005A76C4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24"/>
          <w:szCs w:val="24"/>
          <w:lang w:eastAsia="ru-RU"/>
        </w:rPr>
      </w:pPr>
      <w:r w:rsidRPr="005A76C4">
        <w:rPr>
          <w:rFonts w:ascii="Arial" w:eastAsia="Times New Roman" w:hAnsi="Arial" w:cs="Arial"/>
          <w:color w:val="3C3C3C"/>
          <w:spacing w:val="2"/>
          <w:sz w:val="24"/>
          <w:szCs w:val="24"/>
          <w:lang w:eastAsia="ru-RU"/>
        </w:rPr>
        <w:t> </w:t>
      </w:r>
      <w:r w:rsidRPr="005A76C4">
        <w:rPr>
          <w:rFonts w:ascii="Arial" w:eastAsia="Times New Roman" w:hAnsi="Arial" w:cs="Arial"/>
          <w:color w:val="3C3C3C"/>
          <w:spacing w:val="2"/>
          <w:sz w:val="24"/>
          <w:szCs w:val="24"/>
          <w:lang w:eastAsia="ru-RU"/>
        </w:rPr>
        <w:br/>
        <w:t>ПРАВИТЕЛЬСТВО САХАЛИНСКОЙ ОБЛАСТИ</w:t>
      </w:r>
    </w:p>
    <w:p w:rsidR="005A76C4" w:rsidRPr="005A76C4" w:rsidRDefault="005A76C4" w:rsidP="005A76C4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24"/>
          <w:szCs w:val="24"/>
          <w:lang w:eastAsia="ru-RU"/>
        </w:rPr>
      </w:pPr>
      <w:r w:rsidRPr="005A76C4">
        <w:rPr>
          <w:rFonts w:ascii="Arial" w:eastAsia="Times New Roman" w:hAnsi="Arial" w:cs="Arial"/>
          <w:color w:val="3C3C3C"/>
          <w:spacing w:val="2"/>
          <w:sz w:val="24"/>
          <w:szCs w:val="24"/>
          <w:lang w:eastAsia="ru-RU"/>
        </w:rPr>
        <w:t>РАСПОРЯЖЕНИЕ</w:t>
      </w:r>
    </w:p>
    <w:p w:rsidR="005A76C4" w:rsidRPr="005A76C4" w:rsidRDefault="005A76C4" w:rsidP="005A76C4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24"/>
          <w:szCs w:val="24"/>
          <w:lang w:eastAsia="ru-RU"/>
        </w:rPr>
      </w:pPr>
      <w:r w:rsidRPr="005A76C4">
        <w:rPr>
          <w:rFonts w:ascii="Arial" w:eastAsia="Times New Roman" w:hAnsi="Arial" w:cs="Arial"/>
          <w:color w:val="3C3C3C"/>
          <w:spacing w:val="2"/>
          <w:sz w:val="24"/>
          <w:szCs w:val="24"/>
          <w:lang w:eastAsia="ru-RU"/>
        </w:rPr>
        <w:t>от 17 марта 2016 года N 125-р</w:t>
      </w:r>
    </w:p>
    <w:p w:rsidR="005A76C4" w:rsidRPr="005A76C4" w:rsidRDefault="005A76C4" w:rsidP="005A76C4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</w:pPr>
      <w:r w:rsidRPr="005A76C4">
        <w:rPr>
          <w:rFonts w:ascii="Arial" w:eastAsia="Times New Roman" w:hAnsi="Arial" w:cs="Arial"/>
          <w:color w:val="3C3C3C"/>
          <w:spacing w:val="2"/>
          <w:sz w:val="24"/>
          <w:szCs w:val="24"/>
          <w:lang w:eastAsia="ru-RU"/>
        </w:rPr>
        <w:t>О ВЗАИМОДЕЙСТВИИ ОБЛАСТНЫХ ОРГАНОВ ИСПОЛНИТЕЛЬНОЙ ВЛАСТИ, ОРГАНОВ МЕСТНОГО САМОУПРАВЛЕНИЯ, РАБОТОДАТЕЛЕЙ С ОРГАНИЗАЦИЯМИ ПРОФСОЮЗОВ В САХАЛИНСКОЙ ОБЛАСТИ</w:t>
      </w:r>
      <w:r w:rsidRPr="005A76C4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br/>
        <w:t> </w:t>
      </w:r>
    </w:p>
    <w:p w:rsidR="005A76C4" w:rsidRPr="005A76C4" w:rsidRDefault="005A76C4" w:rsidP="005A76C4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5A76C4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Start"/>
      <w:r w:rsidRPr="005A76C4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 целях дальнейшего развития гражданского общества, экономики и рынка труда на территории Сахалинской области, руководствуясь </w:t>
      </w:r>
      <w:hyperlink r:id="rId5" w:history="1">
        <w:r w:rsidRPr="005A76C4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Федеральным законом от 12.01.1996 N 10-ФЗ "О профессиональных союзах, их правах и гарантиях деятельности"</w:t>
        </w:r>
      </w:hyperlink>
      <w:r w:rsidRPr="005A76C4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 </w:t>
      </w:r>
      <w:hyperlink r:id="rId6" w:history="1">
        <w:r w:rsidRPr="005A76C4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Законом Сахалинской области от 30.06.2006 N 67-ЗО "О системе социального партнерства в Сахалинской области"</w:t>
        </w:r>
      </w:hyperlink>
      <w:r w:rsidRPr="005A76C4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 Соглашением между Правительством Сахалинской области, областным объединением организаций профсоюзов и объединением работодателей Сахалинской области на 2012 - 2014</w:t>
      </w:r>
      <w:proofErr w:type="gramEnd"/>
      <w:r w:rsidRPr="005A76C4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годы (продлено до 31.12.2017):</w:t>
      </w:r>
      <w:r w:rsidRPr="005A76C4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5A76C4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 xml:space="preserve">1. </w:t>
      </w:r>
      <w:proofErr w:type="gramStart"/>
      <w:r w:rsidRPr="005A76C4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Рекомендовать руководителям органов исполнительной власти, органов местного самоуправления Сахалинской области, руководителям предприятий и организаций независимо от форм собственности и ведомственной принадлежности:</w:t>
      </w:r>
      <w:r w:rsidRPr="005A76C4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5A76C4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1.1. обратить особое внимание на строгое соблюдение прав профессиональных союзов (далее - профсоюзные организации) в отношениях с органами государственной власти, органами местного самоуправления Сахалинской области, работодателями, их объединениями (союзами, ассоциациями), другими общественными объединениями и гарантий их деятельности, предусмотренных </w:t>
      </w:r>
      <w:hyperlink r:id="rId7" w:history="1">
        <w:r w:rsidRPr="005A76C4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Конституцией Российской</w:t>
        </w:r>
        <w:proofErr w:type="gramEnd"/>
        <w:r w:rsidRPr="005A76C4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 xml:space="preserve"> Федерации</w:t>
        </w:r>
      </w:hyperlink>
      <w:r w:rsidRPr="005A76C4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 федеральными законами, законами Сахалинской области;</w:t>
      </w:r>
      <w:r w:rsidRPr="005A76C4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5A76C4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1.2. в пределах своей компетенции оказывать содействие в создании надлежащих условий для деятельности профсоюзных организаций на предприятиях и в организациях;</w:t>
      </w:r>
      <w:r w:rsidRPr="005A76C4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5A76C4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1.3. не допускать вмешательства во внутрисоюзную деятельность профсоюзных организаций;</w:t>
      </w:r>
      <w:r w:rsidRPr="005A76C4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5A76C4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 xml:space="preserve">1.4. добиваться заключения на предприятиях, в организациях коллективных договоров и соглашений, использовать возможности комиссий по регулированию социально-трудовых </w:t>
      </w:r>
      <w:proofErr w:type="gramStart"/>
      <w:r w:rsidRPr="005A76C4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отношений</w:t>
      </w:r>
      <w:proofErr w:type="gramEnd"/>
      <w:r w:rsidRPr="005A76C4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особенно в вопросах охраны труда, своевременной выплаты заработной платы и ликвидации причин, порождающих бедность.</w:t>
      </w:r>
      <w:r w:rsidRPr="005A76C4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5A76C4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2. Рекомендовать органам исполнительной власти, органам местного самоуправления Сахалинской области, работодателям взаимодействовать с профсоюзными организациями в вопросах:</w:t>
      </w:r>
      <w:r w:rsidRPr="005A76C4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5A76C4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 xml:space="preserve">2.1. осуществления контроля соблюдения трудового законодательства с учетом мнения </w:t>
      </w:r>
      <w:r w:rsidRPr="005A76C4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выборного профсоюзного органа при принятии нормативно-правовых и локальных нормативных правовых актов, содержащих нормы трудового права;</w:t>
      </w:r>
      <w:r w:rsidRPr="005A76C4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5A76C4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2.2. разработки программ занятости, мер по социальной защите работников, высвобождаемых в результате реорганизации или ликвидации предприятий и организаций, урегулирования коллективных трудовых споров.</w:t>
      </w:r>
    </w:p>
    <w:p w:rsidR="005A76C4" w:rsidRPr="005A76C4" w:rsidRDefault="005A76C4" w:rsidP="005A76C4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5A76C4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3. Первому заместителю Губернатора Сахалинской области - руководителю аппарата Губернатора и Правительства Сахалинской области, заместителям председателя Правительства Сахалинской области, руководителям органов исполнительной власти Сахалинской области при формировании квартальных мероприятий, планируемых к проведению, предусматривать рабочие встречи с председателями отраслевых организаций профсоюзов в соответствии с компетенцией.</w:t>
      </w:r>
      <w:r w:rsidRPr="005A76C4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5A76C4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 xml:space="preserve">4. </w:t>
      </w:r>
      <w:proofErr w:type="gramStart"/>
      <w:r w:rsidRPr="005A76C4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Помощникам первого заместителя Губернатора Сахалинской области - руководителя аппарата Губернатора и Правительства Сахалинской области, заместителей председателя Правительства Сахалинской области и руководителям органов исполнительной власти Сахалинской области ежеквартально в срок до 10-го числа месяца, следующего за отчетным периодом, представлять в управление по развитию институтов гражданского общества аппарата Губернатора и Правительства Сахалинской области информацию о проведенных встречах и графики планируемых встреч с председателями</w:t>
      </w:r>
      <w:proofErr w:type="gramEnd"/>
      <w:r w:rsidRPr="005A76C4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отраслевых организаций профсоюзов в следующем за отчетным периодом квартале.</w:t>
      </w:r>
      <w:r w:rsidRPr="005A76C4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5A76C4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5. Рекомендовать руководителям органов местного самоуправления Сахалинской области проводить встречи с председателями отраслевых организаций профсоюзов Сахалинской области, председателями координационных Советов профсоюзных организаций в муниципальных образованиях.</w:t>
      </w:r>
      <w:r w:rsidRPr="005A76C4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5A76C4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6. Признать утратившими силу:</w:t>
      </w:r>
      <w:r w:rsidRPr="005A76C4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5A76C4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 </w:t>
      </w:r>
      <w:hyperlink r:id="rId8" w:history="1">
        <w:r w:rsidRPr="005A76C4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распоряжение администрации Сахалинской области от 15.02.2007 N 63-ра "О взаимодействии органов исполнительной власти, органов местного самоуправления, работодателей с профсоюзными организациями области"</w:t>
        </w:r>
      </w:hyperlink>
      <w:r w:rsidRPr="005A76C4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 за исключением пункта 6;</w:t>
      </w:r>
      <w:r w:rsidRPr="005A76C4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5A76C4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распоряжение Правительства Сахалинской области от 02.06.2011 N 368-р "О внесении изменений в распоряжение администрации Сахалинской области от 15.02.2007 N 63-ра".</w:t>
      </w:r>
      <w:r w:rsidRPr="005A76C4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5A76C4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 xml:space="preserve">7. Опубликовать настоящее распоряжение в газете "Губернские ведомости", разместить на официальном сайте Губернатора и Правительства Сахалинской области и "Официальном </w:t>
      </w:r>
      <w:proofErr w:type="gramStart"/>
      <w:r w:rsidRPr="005A76C4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интернет-портале</w:t>
      </w:r>
      <w:proofErr w:type="gramEnd"/>
      <w:r w:rsidRPr="005A76C4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правовой информации" (www.pravo.gov.ru).</w:t>
      </w:r>
      <w:r w:rsidRPr="005A76C4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5A76C4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5A76C4" w:rsidRPr="005A76C4" w:rsidRDefault="005A76C4" w:rsidP="005A76C4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b/>
          <w:color w:val="2D2D2D"/>
          <w:spacing w:val="2"/>
          <w:sz w:val="21"/>
          <w:szCs w:val="21"/>
          <w:lang w:eastAsia="ru-RU"/>
        </w:rPr>
      </w:pPr>
      <w:bookmarkStart w:id="0" w:name="_GoBack"/>
      <w:r w:rsidRPr="005A76C4">
        <w:rPr>
          <w:rFonts w:ascii="Arial" w:eastAsia="Times New Roman" w:hAnsi="Arial" w:cs="Arial"/>
          <w:b/>
          <w:color w:val="2D2D2D"/>
          <w:spacing w:val="2"/>
          <w:sz w:val="21"/>
          <w:szCs w:val="21"/>
          <w:lang w:eastAsia="ru-RU"/>
        </w:rPr>
        <w:t>Председатель Правительства</w:t>
      </w:r>
      <w:r w:rsidRPr="005A76C4">
        <w:rPr>
          <w:rFonts w:ascii="Arial" w:eastAsia="Times New Roman" w:hAnsi="Arial" w:cs="Arial"/>
          <w:b/>
          <w:color w:val="2D2D2D"/>
          <w:spacing w:val="2"/>
          <w:sz w:val="21"/>
          <w:szCs w:val="21"/>
          <w:lang w:eastAsia="ru-RU"/>
        </w:rPr>
        <w:br/>
        <w:t>Сахалинской области</w:t>
      </w:r>
      <w:r w:rsidRPr="005A76C4">
        <w:rPr>
          <w:rFonts w:ascii="Arial" w:eastAsia="Times New Roman" w:hAnsi="Arial" w:cs="Arial"/>
          <w:b/>
          <w:color w:val="2D2D2D"/>
          <w:spacing w:val="2"/>
          <w:sz w:val="21"/>
          <w:szCs w:val="21"/>
          <w:lang w:eastAsia="ru-RU"/>
        </w:rPr>
        <w:br/>
      </w:r>
      <w:proofErr w:type="spellStart"/>
      <w:r w:rsidRPr="005A76C4">
        <w:rPr>
          <w:rFonts w:ascii="Arial" w:eastAsia="Times New Roman" w:hAnsi="Arial" w:cs="Arial"/>
          <w:b/>
          <w:color w:val="2D2D2D"/>
          <w:spacing w:val="2"/>
          <w:sz w:val="21"/>
          <w:szCs w:val="21"/>
          <w:lang w:eastAsia="ru-RU"/>
        </w:rPr>
        <w:t>В.Г.Щербина</w:t>
      </w:r>
      <w:proofErr w:type="spellEnd"/>
    </w:p>
    <w:bookmarkEnd w:id="0"/>
    <w:p w:rsidR="001C1E7F" w:rsidRDefault="001C1E7F"/>
    <w:sectPr w:rsidR="001C1E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6C4"/>
    <w:rsid w:val="001C1E7F"/>
    <w:rsid w:val="005A7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A76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76C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5A7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5A7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A76C4"/>
  </w:style>
  <w:style w:type="character" w:styleId="a3">
    <w:name w:val="Hyperlink"/>
    <w:basedOn w:val="a0"/>
    <w:uiPriority w:val="99"/>
    <w:semiHidden/>
    <w:unhideWhenUsed/>
    <w:rsid w:val="005A76C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A76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76C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5A7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5A7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A76C4"/>
  </w:style>
  <w:style w:type="character" w:styleId="a3">
    <w:name w:val="Hyperlink"/>
    <w:basedOn w:val="a0"/>
    <w:uiPriority w:val="99"/>
    <w:semiHidden/>
    <w:unhideWhenUsed/>
    <w:rsid w:val="005A76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6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28525091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0493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802066761" TargetMode="External"/><Relationship Id="rId5" Type="http://schemas.openxmlformats.org/officeDocument/2006/relationships/hyperlink" Target="http://docs.cntd.ru/document/9015224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745</Words>
  <Characters>4251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Press.Press@outlook.com</dc:creator>
  <cp:lastModifiedBy>Press.Press@outlook.com</cp:lastModifiedBy>
  <cp:revision>1</cp:revision>
  <dcterms:created xsi:type="dcterms:W3CDTF">2017-03-20T21:59:00Z</dcterms:created>
  <dcterms:modified xsi:type="dcterms:W3CDTF">2017-03-20T22:00:00Z</dcterms:modified>
</cp:coreProperties>
</file>